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color w:val="000000"/>
          <w:rtl w:val="0"/>
        </w:rPr>
        <w:t xml:space="preserve">Inflation Reduction Act Benefits – Wisconsin Additional Resources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Nationwide Benefits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270" w:hanging="27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Washington Post 10/28/24-</w:t>
      </w:r>
      <w:hyperlink r:id="rId7">
        <w:r w:rsidDel="00000000" w:rsidR="00000000" w:rsidRPr="00000000">
          <w:rPr>
            <w:rFonts w:ascii="Calibri" w:cs="Calibri" w:eastAsia="Calibri" w:hAnsi="Calibri"/>
            <w:color w:val="0000ff"/>
            <w:sz w:val="22"/>
            <w:szCs w:val="22"/>
            <w:u w:val="single"/>
            <w:rtl w:val="0"/>
          </w:rPr>
          <w:t xml:space="preserve"> See How The IRA is Affecting Your Community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; 75% of the $219 B IRA Funds have gone to Republican districts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0" w:right="0" w:hanging="270"/>
        <w:jc w:val="left"/>
        <w:rPr>
          <w:rFonts w:ascii="Calibri" w:cs="Calibri" w:eastAsia="Calibri" w:hAnsi="Calibri"/>
          <w:sz w:val="22"/>
          <w:szCs w:val="22"/>
          <w:u w:val="none"/>
        </w:rPr>
      </w:pP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highlight w:val="white"/>
            <w:u w:val="single"/>
            <w:rtl w:val="0"/>
          </w:rPr>
          <w:t xml:space="preserve">Largest single investment in rural electrification since the passage of the 1936 Rural Electrification Act</w:t>
        </w:r>
      </w:hyperlink>
      <w:r w:rsidDel="00000000" w:rsidR="00000000" w:rsidRPr="00000000">
        <w:rPr>
          <w:rFonts w:ascii="Calibri" w:cs="Calibri" w:eastAsia="Calibri" w:hAnsi="Calibri"/>
          <w:color w:val="1b1b1b"/>
          <w:sz w:val="22"/>
          <w:szCs w:val="22"/>
          <w:highlight w:val="white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Rural communities would suffer most from repeal – majority of investments in rural areas.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0" w:right="0" w:hanging="270"/>
        <w:jc w:val="left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American </w:t>
      </w:r>
      <w:hyperlink r:id="rId9">
        <w:r w:rsidDel="00000000" w:rsidR="00000000" w:rsidRPr="00000000">
          <w:rPr>
            <w:rFonts w:ascii="Calibri" w:cs="Calibri" w:eastAsia="Calibri" w:hAnsi="Calibri"/>
            <w:color w:val="0000ff"/>
            <w:sz w:val="22"/>
            <w:szCs w:val="22"/>
            <w:u w:val="single"/>
            <w:rtl w:val="0"/>
          </w:rPr>
          <w:t xml:space="preserve">automakers want to keep the EV incentives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which focus on domestic manufacturing and provides stability and predictability for existing R&amp;D investments.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270" w:hanging="270"/>
        <w:rPr>
          <w:rFonts w:ascii="Calibri" w:cs="Calibri" w:eastAsia="Calibri" w:hAnsi="Calibri"/>
          <w:sz w:val="22"/>
          <w:szCs w:val="22"/>
        </w:rPr>
      </w:pPr>
      <w:hyperlink r:id="rId10">
        <w:r w:rsidDel="00000000" w:rsidR="00000000" w:rsidRPr="00000000">
          <w:rPr>
            <w:rFonts w:ascii="Calibri" w:cs="Calibri" w:eastAsia="Calibri" w:hAnsi="Calibri"/>
            <w:color w:val="0000ff"/>
            <w:sz w:val="22"/>
            <w:szCs w:val="22"/>
            <w:u w:val="single"/>
            <w:rtl w:val="0"/>
          </w:rPr>
          <w:t xml:space="preserve">Killing The IRA's Tax Credit Is a Big Win For China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Inside EVs, November 15, 2024.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270" w:hanging="270"/>
        <w:rPr>
          <w:rFonts w:ascii="Calibri" w:cs="Calibri" w:eastAsia="Calibri" w:hAnsi="Calibri"/>
          <w:sz w:val="22"/>
          <w:szCs w:val="22"/>
        </w:rPr>
      </w:pPr>
      <w:hyperlink r:id="rId11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highlight w:val="white"/>
            <w:u w:val="single"/>
            <w:rtl w:val="0"/>
          </w:rPr>
          <w:t xml:space="preserve">IRA has sparked $90.1 billion in new investments in the U.S. EV supply chain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270" w:hanging="27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Wisconsin Benefits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/>
        <w:jc w:val="left"/>
        <w:rPr>
          <w:rFonts w:ascii="Calibri" w:cs="Calibri" w:eastAsia="Calibri" w:hAnsi="Calibri"/>
          <w:sz w:val="22"/>
          <w:szCs w:val="22"/>
          <w:u w:val="none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hyperlink r:id="rId12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highlight w:val="white"/>
            <w:u w:val="single"/>
            <w:rtl w:val="0"/>
          </w:rPr>
          <w:t xml:space="preserve">82 utility-scale clean energy projects identified in Wisconsin — either planned, being built or recently completed — account for an estimated, $18B investment dollars, 42,000 jobs and 11,833 megawatts of power.</w:t>
        </w:r>
      </w:hyperlink>
      <w:r w:rsidDel="00000000" w:rsidR="00000000" w:rsidRPr="00000000">
        <w:rPr>
          <w:rFonts w:ascii="Calibri" w:cs="Calibri" w:eastAsia="Calibri" w:hAnsi="Calibri"/>
          <w:color w:val="231f20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Solar Power Projects include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Lacrosse - 1000MW clean energy</w:t>
      </w:r>
    </w:p>
    <w:p w:rsidR="00000000" w:rsidDel="00000000" w:rsidP="00000000" w:rsidRDefault="00000000" w:rsidRPr="00000000" w14:paraId="0000000D">
      <w:pPr>
        <w:numPr>
          <w:ilvl w:val="1"/>
          <w:numId w:val="2"/>
        </w:numPr>
        <w:ind w:left="108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Polk County - 100MW clean energy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Janesville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sz w:val="22"/>
          <w:szCs w:val="22"/>
          <w:u w:val="none"/>
        </w:rPr>
        <w:sectPr>
          <w:type w:val="continuous"/>
          <w:pgSz w:h="15840" w:w="12240" w:orient="portrait"/>
          <w:pgMar w:bottom="1440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Beaver Dam</w:t>
      </w:r>
    </w:p>
    <w:p w:rsidR="00000000" w:rsidDel="00000000" w:rsidP="00000000" w:rsidRDefault="00000000" w:rsidRPr="00000000" w14:paraId="00000010">
      <w:pPr>
        <w:spacing w:after="0" w:lineRule="auto"/>
        <w:ind w:left="0" w:firstLine="0"/>
        <w:rPr>
          <w:rFonts w:ascii="Calibri" w:cs="Calibri" w:eastAsia="Calibri" w:hAnsi="Calibri"/>
          <w:sz w:val="22"/>
          <w:szCs w:val="22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Media Reports in Wisconsin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270" w:hanging="270"/>
        <w:rPr>
          <w:rFonts w:ascii="Calibri" w:cs="Calibri" w:eastAsia="Calibri" w:hAnsi="Calibri"/>
          <w:sz w:val="22"/>
          <w:szCs w:val="22"/>
        </w:rPr>
      </w:pPr>
      <w:hyperlink r:id="rId13">
        <w:r w:rsidDel="00000000" w:rsidR="00000000" w:rsidRPr="00000000">
          <w:rPr>
            <w:rFonts w:ascii="Calibri" w:cs="Calibri" w:eastAsia="Calibri" w:hAnsi="Calibri"/>
            <w:color w:val="0000ff"/>
            <w:sz w:val="22"/>
            <w:szCs w:val="22"/>
            <w:u w:val="single"/>
            <w:rtl w:val="0"/>
          </w:rPr>
          <w:t xml:space="preserve">Two Years in, the Inflation Reduction Act is lowering health care costs in Wisconsin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UPNORTH NEWS, August 16, 2024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0" w:right="0" w:hanging="27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hyperlink r:id="rId14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Dairyland Awarded Half-Billion Dollar New ERA Program Grant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Dairyland Power Press Release, September 5, 2024.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0" w:right="0" w:hanging="27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hyperlink r:id="rId15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Dairyland Receives USDA PACE Award for Renewable Energy &amp; Battery Storage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Dairyland Power Press Release, September 25, 2024.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270" w:hanging="270"/>
        <w:rPr>
          <w:rFonts w:ascii="Calibri" w:cs="Calibri" w:eastAsia="Calibri" w:hAnsi="Calibri"/>
          <w:sz w:val="22"/>
          <w:szCs w:val="22"/>
        </w:rPr>
      </w:pPr>
      <w:hyperlink r:id="rId16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u w:val="single"/>
            <w:rtl w:val="0"/>
          </w:rPr>
          <w:t xml:space="preserve">Landmark climate law helps boost clean energy jobs to 73K in Wisconsin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Wisconsin Public Radio, October 17, 2024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0" w:right="0" w:hanging="27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hyperlink r:id="rId17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427fed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USDA invests over $24M to lower energy costs and create jobs in rural Wis. communities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Monroe Times, November 28, 2024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0" w:right="0" w:hanging="27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hyperlink r:id="rId18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427fed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Solar power brings hope to small farms | </w:t>
        </w:r>
      </w:hyperlink>
      <w:hyperlink r:id="rId19">
        <w:r w:rsidDel="00000000" w:rsidR="00000000" w:rsidRPr="00000000">
          <w:rPr>
            <w:rFonts w:ascii="Calibri" w:cs="Calibri" w:eastAsia="Calibri" w:hAnsi="Calibri"/>
            <w:b w:val="1"/>
            <w:i w:val="0"/>
            <w:smallCaps w:val="0"/>
            <w:strike w:val="0"/>
            <w:color w:val="427fed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Wisconsin</w:t>
        </w:r>
      </w:hyperlink>
      <w:hyperlink r:id="rId20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427fed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 Ag Connection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Wisconsin Ag Connection, November 29, 2024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0" w:right="0" w:hanging="27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hyperlink r:id="rId2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427fed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Seeking solutions to climate change - WEDC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Wisconsin Economic Development Corporation, Nov 26, 2024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0" w:right="0" w:hanging="27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hyperlink r:id="rId2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427fed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Gov. Evers, WisDOT: Announce nearly $32 million federal grant to promote use of sustainable construction materials, reduce greenhouse gas emissions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WisPolitics, November 25, 2024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0" w:right="0" w:hanging="27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$8.8 Million Dedicated to Wisconsin’s Wetland Reserve Easement Program, </w:t>
      </w:r>
      <w:hyperlink r:id="rId23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Ducks Unlimited web site (collaboration with USDA/NRCS),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November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hyperlink r:id="rId24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u w:val="single"/>
            <w:rtl w:val="0"/>
          </w:rPr>
          <w:t xml:space="preserve">New report reveals state's staggering economic shift after unlikely industry boom: 'An industry to put our money on'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The Cool Down, December 20, 2024.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Inflation Reduction Act Money available for Wisconsin Homeowners, </w:t>
      </w:r>
      <w:hyperlink r:id="rId25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u w:val="single"/>
            <w:rtl w:val="0"/>
          </w:rPr>
          <w:t xml:space="preserve">WEAU (Eau Claire) news story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about how a senior couple in Rusk County made their home energy efficient with IRA funds., Jan 9, 2025.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sz w:val="22"/>
          <w:szCs w:val="22"/>
          <w:u w:val="none"/>
        </w:rPr>
      </w:pPr>
      <w:hyperlink r:id="rId26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u w:val="single"/>
            <w:rtl w:val="0"/>
          </w:rPr>
          <w:t xml:space="preserve">U.S. Dept. of Agriculture: USDA Invests $14,000,418 in domestic biofuels and clean energy projects to lower costs and increase energy security in Wisconsin</w:t>
        </w:r>
      </w:hyperlink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WisPolitics, January 13, 2025.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○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Play" w:cs="Play" w:eastAsia="Play" w:hAnsi="Play"/>
      <w:color w:val="0f476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/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0C38CE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0C38CE"/>
    <w:pPr>
      <w:keepNext w:val="1"/>
      <w:keepLines w:val="1"/>
      <w:spacing w:before="4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26"/>
      <w:szCs w:val="2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C01A5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2171F2"/>
    <w:rPr>
      <w:color w:val="605e5c"/>
      <w:shd w:color="auto" w:fill="e1dfdd" w:val="clear"/>
    </w:rPr>
  </w:style>
  <w:style w:type="paragraph" w:styleId="ListParagraph">
    <w:name w:val="List Paragraph"/>
    <w:basedOn w:val="Normal"/>
    <w:uiPriority w:val="34"/>
    <w:qFormat w:val="1"/>
    <w:rsid w:val="002171F2"/>
    <w:pPr>
      <w:ind w:left="720"/>
      <w:contextualSpacing w:val="1"/>
    </w:p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6CE6"/>
    <w:rPr>
      <w:color w:val="96607d" w:themeColor="followedHyperlink"/>
      <w:u w:val="single"/>
    </w:rPr>
  </w:style>
  <w:style w:type="character" w:styleId="Heading1Char" w:customStyle="1">
    <w:name w:val="Heading 1 Char"/>
    <w:basedOn w:val="DefaultParagraphFont"/>
    <w:link w:val="Heading1"/>
    <w:uiPriority w:val="9"/>
    <w:rsid w:val="000C38CE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 w:val="1"/>
    <w:rsid w:val="000C38CE"/>
    <w:pPr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C38CE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Heading2Char" w:customStyle="1">
    <w:name w:val="Heading 2 Char"/>
    <w:basedOn w:val="DefaultParagraphFont"/>
    <w:link w:val="Heading2"/>
    <w:uiPriority w:val="9"/>
    <w:rsid w:val="000C38CE"/>
    <w:rPr>
      <w:rFonts w:asciiTheme="majorHAnsi" w:cstheme="majorBidi" w:eastAsiaTheme="majorEastAsia" w:hAnsiTheme="majorHAnsi"/>
      <w:color w:val="0f4761" w:themeColor="accent1" w:themeShade="0000BF"/>
      <w:sz w:val="26"/>
      <w:szCs w:val="2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google.com/url?rct=j&amp;sa=t&amp;url=https://wisconsinagconnection.com/news/solar-power-brings-hope-to-small-farms&amp;ct=ga&amp;cd=CAEYASoUMTM1NzY3OTM5MzEzNjE4ODcwMjcyGjIxYTkzOWRhNDc2Zjc2OGI6Y29tOmVuOlVT&amp;usg=AOvVaw20HYJPgq2R80mR766r-M5X" TargetMode="External"/><Relationship Id="rId22" Type="http://schemas.openxmlformats.org/officeDocument/2006/relationships/hyperlink" Target="https://www.google.com/url?rct=j&amp;sa=t&amp;url=https://www.wispolitics.com/2024/gov-evers-wisdot-announce-nearly-32-million-federal-grant-to-promote-use-of-sustainable-construction-materials-reduce-greenhouse-gas-emissions/&amp;ct=ga&amp;cd=CAEYACoTNjk2ODAyMTg4MjU5NDY4NTE0NDIaMjFhOTM5ZGE0NzZmNzY4Yjpjb206ZW46VVM&amp;usg=AOvVaw0EyPLrxXts91ufPktON3Qy" TargetMode="External"/><Relationship Id="rId21" Type="http://schemas.openxmlformats.org/officeDocument/2006/relationships/hyperlink" Target="https://www.google.com/url?rct=j&amp;sa=t&amp;url=https://wedc.org/seeking-solutions-to-climate-change/&amp;ct=ga&amp;cd=CAEYAioSNDE0OTc5MTQyNDAwOTQ0NjE0Mho1NzZhOGYxOTJlYzk1ZDE5OmNvbTplbjpVUw&amp;usg=AOvVaw3uKEFQyZv_GjAdudBK3xni" TargetMode="External"/><Relationship Id="rId24" Type="http://schemas.openxmlformats.org/officeDocument/2006/relationships/hyperlink" Target="https://www.thecooldown.com/green-business/acura-zdx-ev-crossover-suv/" TargetMode="External"/><Relationship Id="rId23" Type="http://schemas.openxmlformats.org/officeDocument/2006/relationships/hyperlink" Target="https://www.ducks.org/newsroom/88-million-dedicated-to-wisconsins-wetland-reserve-easement-program-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aranddriver.com/news/a63010777/automakers-petition-trump-ev-policy/" TargetMode="External"/><Relationship Id="rId26" Type="http://schemas.openxmlformats.org/officeDocument/2006/relationships/hyperlink" Target="https://www.wispolitics.com/2025/u-s-dept-of-agriculture-usda-invests-14000418-in-domestic-biofuels-and-clean-energy-projects-to-lower-costs-and-increase-energy-security-in-wisconsin/" TargetMode="External"/><Relationship Id="rId25" Type="http://schemas.openxmlformats.org/officeDocument/2006/relationships/hyperlink" Target="https://www.weau.com/2025/01/09/inflation-reduction-act-money-available-wisconsin-homeowners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washingtonpost.com/climate-environment/interactive/2024/climate-bill-biden-clean-energy/?pwapi_token=eyJ0eXAiOiJKV1QiLCJhbGciOiJIUzI1NiJ9.eyJyZWFzb24iOiJnaWZ0IiwibmJmIjoxNzMzODA2ODAwLCJpc3MiOiJzdWJzY3JpcHRpb25zIiwiZXhwIjoxNzM1MTg5MTk5LCJpYXQiOjE3MzM4MDY4MDAsImp0aSI6IjAyNjFiOGJlLTIzMzgtNDhkMC1hOGE4LTFhNzgyMzVjZmEzOCIsInVybCI6Imh0dHBzOi8vd3d3Lndhc2hpbmd0b25wb3N0LmNvbS9jbGltYXRlLWVudmlyb25tZW50L2ludGVyYWN0aXZlLzIwMjQvY2xpbWF0ZS1iaWxsLWJpZGVuLWNsZWFuLWVuZXJneS8ifQ.8hG7q43A1Nv0FrGINdglJ7i4VGRBgNQAzd-Ayq2rKU0" TargetMode="External"/><Relationship Id="rId8" Type="http://schemas.openxmlformats.org/officeDocument/2006/relationships/hyperlink" Target="https://www.rd.usda.gov/inflation-reduction-act" TargetMode="External"/><Relationship Id="rId11" Type="http://schemas.openxmlformats.org/officeDocument/2006/relationships/hyperlink" Target="https://insideevs.com/news/722959/ev-tax-credit-billion-2024/" TargetMode="External"/><Relationship Id="rId10" Type="http://schemas.openxmlformats.org/officeDocument/2006/relationships/hyperlink" Target="https://insideevs.com/news/741162/ira-killing-credit-china-win/" TargetMode="External"/><Relationship Id="rId13" Type="http://schemas.openxmlformats.org/officeDocument/2006/relationships/hyperlink" Target="https://upnorthnewswi.com/2024/08/16/inflation-reduction-act-wisconsin/" TargetMode="External"/><Relationship Id="rId12" Type="http://schemas.openxmlformats.org/officeDocument/2006/relationships/hyperlink" Target="https://www.wpr.org/news/wisconsin-clean-energy-projects-eligible-ira-incentives" TargetMode="External"/><Relationship Id="rId15" Type="http://schemas.openxmlformats.org/officeDocument/2006/relationships/hyperlink" Target="https://www.dairylandpower.com/dairyland-receives-usda-pace-award-renewable-energy-battery-storage" TargetMode="External"/><Relationship Id="rId14" Type="http://schemas.openxmlformats.org/officeDocument/2006/relationships/hyperlink" Target="https://www.dairylandpower.com/dairyland-awarded-half-billion-dollar-new-era-program-grant" TargetMode="External"/><Relationship Id="rId17" Type="http://schemas.openxmlformats.org/officeDocument/2006/relationships/hyperlink" Target="https://www.google.com/url?rct=j&amp;sa=t&amp;url=https://themonroetimes.com/local-news/usda-invests-over-24m-to-lower-energy-costs-and-create-jobs-in-rural-wis-communities/&amp;ct=ga&amp;cd=CAEYACoUMTM1NzY3OTM5MzEzNjE4ODcwMjcyGjIxYTkzOWRhNDc2Zjc2OGI6Y29tOmVuOlVT&amp;usg=AOvVaw0mNYOVrizqyaCq5u357Fw9" TargetMode="External"/><Relationship Id="rId16" Type="http://schemas.openxmlformats.org/officeDocument/2006/relationships/hyperlink" Target="https://www.wpr.org/news/landmark-climate-law-helps-boost-clean-energy-jobs-to-73k-in-wisconsin" TargetMode="External"/><Relationship Id="rId19" Type="http://schemas.openxmlformats.org/officeDocument/2006/relationships/hyperlink" Target="https://www.google.com/url?rct=j&amp;sa=t&amp;url=https://wisconsinagconnection.com/news/solar-power-brings-hope-to-small-farms&amp;ct=ga&amp;cd=CAEYASoUMTM1NzY3OTM5MzEzNjE4ODcwMjcyGjIxYTkzOWRhNDc2Zjc2OGI6Y29tOmVuOlVT&amp;usg=AOvVaw20HYJPgq2R80mR766r-M5X" TargetMode="External"/><Relationship Id="rId18" Type="http://schemas.openxmlformats.org/officeDocument/2006/relationships/hyperlink" Target="https://www.google.com/url?rct=j&amp;sa=t&amp;url=https://wisconsinagconnection.com/news/solar-power-brings-hope-to-small-farms&amp;ct=ga&amp;cd=CAEYASoUMTM1NzY3OTM5MzEzNjE4ODcwMjcyGjIxYTkzOWRhNDc2Zjc2OGI6Y29tOmVuOlVT&amp;usg=AOvVaw20HYJPgq2R80mR766r-M5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jipK97Od6AxYkIt9vYJDeC3hhQ==">CgMxLjA4AHIhMVFSb2JnRHNRYjhDOFZpNUVtWlFFZnZyMlBUX1RibnRU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2024-12-14T14:18:00Z</dcterms:created>
  <dc:creator>John  Skoug</dc:creator>
</cp:coreProperties>
</file>